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drawing>
          <wp:inline distT="0" distB="0" distL="0" distR="0">
            <wp:extent cx="2183765" cy="829310"/>
            <wp:effectExtent l="0" t="0" r="0" b="0"/>
            <wp:docPr id="1" name="Grafik 1" descr="Weinhandel_Seeb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Weinhandel_Seebacher.jpg"/>
                    <pic:cNvPicPr>
                      <a:picLocks noChangeAspect="1" noChangeArrowheads="1"/>
                    </pic:cNvPicPr>
                  </pic:nvPicPr>
                  <pic:blipFill>
                    <a:blip r:embed="rId2"/>
                    <a:stretch>
                      <a:fillRect/>
                    </a:stretch>
                  </pic:blipFill>
                  <pic:spPr bwMode="auto">
                    <a:xfrm>
                      <a:off x="0" y="0"/>
                      <a:ext cx="2183765" cy="829310"/>
                    </a:xfrm>
                    <a:prstGeom prst="rect">
                      <a:avLst/>
                    </a:prstGeom>
                  </pic:spPr>
                </pic:pic>
              </a:graphicData>
            </a:graphic>
          </wp:inline>
        </w:drawing>
      </w:r>
    </w:p>
    <w:p>
      <w:pPr>
        <w:pStyle w:val="NoSpacing"/>
        <w:jc w:val="center"/>
        <w:rPr>
          <w:b/>
          <w:b/>
          <w:sz w:val="18"/>
          <w:szCs w:val="18"/>
        </w:rPr>
      </w:pPr>
      <w:r>
        <w:rPr>
          <w:b/>
          <w:sz w:val="18"/>
          <w:szCs w:val="18"/>
        </w:rPr>
        <w:t>Sonnenhang 49</w:t>
      </w:r>
    </w:p>
    <w:p>
      <w:pPr>
        <w:pStyle w:val="NoSpacing"/>
        <w:jc w:val="center"/>
        <w:rPr>
          <w:b/>
          <w:b/>
          <w:sz w:val="18"/>
          <w:szCs w:val="18"/>
        </w:rPr>
      </w:pPr>
      <w:r>
        <w:rPr>
          <w:b/>
          <w:sz w:val="18"/>
          <w:szCs w:val="18"/>
        </w:rPr>
        <w:t>4582 Spital am Pyhrn</w:t>
      </w:r>
    </w:p>
    <w:p>
      <w:pPr>
        <w:pStyle w:val="NoSpacing"/>
        <w:jc w:val="center"/>
        <w:rPr>
          <w:b/>
          <w:b/>
          <w:sz w:val="18"/>
          <w:szCs w:val="18"/>
        </w:rPr>
      </w:pPr>
      <w:r>
        <w:rPr>
          <w:b/>
          <w:sz w:val="18"/>
          <w:szCs w:val="18"/>
        </w:rPr>
        <w:t>www.wine-shop.at</w:t>
      </w:r>
    </w:p>
    <w:p>
      <w:pPr>
        <w:pStyle w:val="Normal"/>
        <w:rPr/>
      </w:pPr>
      <w:r>
        <w:rPr/>
      </w:r>
    </w:p>
    <w:p>
      <w:pPr>
        <w:pStyle w:val="Normal"/>
        <w:jc w:val="center"/>
        <w:rPr>
          <w:b/>
          <w:b/>
          <w:i/>
          <w:i/>
          <w:color w:val="CC0000"/>
          <w:sz w:val="48"/>
          <w:szCs w:val="48"/>
          <w:u w:val="single"/>
        </w:rPr>
      </w:pPr>
      <w:r>
        <w:rPr>
          <w:b/>
          <w:i/>
          <w:color w:val="CC0000"/>
          <w:sz w:val="48"/>
          <w:szCs w:val="48"/>
          <w:u w:val="single"/>
        </w:rPr>
      </w:r>
    </w:p>
    <w:p>
      <w:pPr>
        <w:pStyle w:val="Normal"/>
        <w:jc w:val="center"/>
        <w:rPr>
          <w:b/>
          <w:b/>
          <w:i/>
          <w:i/>
          <w:color w:val="CC0000"/>
          <w:sz w:val="144"/>
          <w:szCs w:val="144"/>
          <w:u w:val="single"/>
        </w:rPr>
      </w:pPr>
      <w:r>
        <w:rPr>
          <w:b/>
          <w:i/>
          <w:color w:val="CC0000"/>
          <w:sz w:val="144"/>
          <w:szCs w:val="144"/>
          <w:u w:val="single"/>
        </w:rPr>
        <w:t>Weinkarte</w:t>
      </w:r>
    </w:p>
    <w:p>
      <w:pPr>
        <w:pStyle w:val="Normal"/>
        <w:jc w:val="center"/>
        <w:rPr>
          <w:b/>
          <w:b/>
          <w:i/>
          <w:i/>
          <w:color w:val="943634"/>
          <w:sz w:val="72"/>
          <w:szCs w:val="72"/>
          <w:u w:val="single"/>
        </w:rPr>
      </w:pPr>
      <w:r>
        <w:rPr/>
        <w:drawing>
          <wp:inline distT="0" distB="0" distL="0" distR="0">
            <wp:extent cx="4546600" cy="1581150"/>
            <wp:effectExtent l="0" t="0" r="0" b="0"/>
            <wp:docPr id="2" name="Bild 4" descr="C:\Users\Seebacher\Vinothek\Weinkarten\salet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descr="C:\Users\Seebacher\Vinothek\Weinkarten\salettl.jpg"/>
                    <pic:cNvPicPr>
                      <a:picLocks noChangeAspect="1" noChangeArrowheads="1"/>
                    </pic:cNvPicPr>
                  </pic:nvPicPr>
                  <pic:blipFill>
                    <a:blip r:embed="rId3"/>
                    <a:stretch>
                      <a:fillRect/>
                    </a:stretch>
                  </pic:blipFill>
                  <pic:spPr bwMode="auto">
                    <a:xfrm>
                      <a:off x="0" y="0"/>
                      <a:ext cx="4546600" cy="1581150"/>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drawing>
          <wp:inline distT="0" distB="0" distL="0" distR="0">
            <wp:extent cx="2221865" cy="1085215"/>
            <wp:effectExtent l="0" t="0" r="0" b="0"/>
            <wp:docPr id="3" name="irc_mi" descr="http://trachtenmusikkapelle-hinterstoder.ooe-bv.at/uploads/partner/5_16183924751745431918_LOGO_Salett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c_mi" descr="http://trachtenmusikkapelle-hinterstoder.ooe-bv.at/uploads/partner/5_16183924751745431918_LOGO_Salettl.jpg">
                      <a:hlinkClick r:id="rId5"/>
                    </pic:cNvPr>
                    <pic:cNvPicPr>
                      <a:picLocks noChangeAspect="1" noChangeArrowheads="1"/>
                    </pic:cNvPicPr>
                  </pic:nvPicPr>
                  <pic:blipFill>
                    <a:blip r:embed="rId4"/>
                    <a:stretch>
                      <a:fillRect/>
                    </a:stretch>
                  </pic:blipFill>
                  <pic:spPr bwMode="auto">
                    <a:xfrm>
                      <a:off x="0" y="0"/>
                      <a:ext cx="2221865" cy="108521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Spacing"/>
        <w:jc w:val="center"/>
        <w:rPr>
          <w:b/>
          <w:b/>
          <w:i/>
          <w:i/>
          <w:color w:val="FF0000"/>
          <w:sz w:val="36"/>
          <w:szCs w:val="36"/>
          <w:u w:val="single"/>
        </w:rPr>
      </w:pPr>
      <w:r>
        <w:rPr>
          <w:b/>
          <w:i/>
          <w:color w:val="FF0000"/>
          <w:sz w:val="36"/>
          <w:szCs w:val="36"/>
          <w:u w:val="single"/>
        </w:rPr>
      </w:r>
    </w:p>
    <w:p>
      <w:pPr>
        <w:pStyle w:val="NoSpacing"/>
        <w:jc w:val="center"/>
        <w:rPr>
          <w:b/>
          <w:b/>
          <w:i/>
          <w:i/>
          <w:color w:val="FF0000"/>
          <w:sz w:val="36"/>
          <w:szCs w:val="36"/>
          <w:u w:val="single"/>
        </w:rPr>
      </w:pPr>
      <w:r>
        <w:rPr>
          <w:b/>
          <w:i/>
          <w:color w:val="FF0000"/>
          <w:sz w:val="36"/>
          <w:szCs w:val="36"/>
          <w:u w:val="single"/>
        </w:rPr>
        <w:t>Prickelndes:</w:t>
      </w:r>
    </w:p>
    <w:p>
      <w:pPr>
        <w:pStyle w:val="NoSpacing"/>
        <w:rPr/>
      </w:pPr>
      <w:r>
        <w:rPr/>
      </w:r>
    </w:p>
    <w:p>
      <w:pPr>
        <w:pStyle w:val="NoSpacing"/>
        <w:rPr>
          <w:b/>
          <w:b/>
        </w:rPr>
      </w:pPr>
      <w:r>
        <w:rPr>
          <w:b/>
        </w:rPr>
        <w:t xml:space="preserve">Welschriesling Brut </w:t>
        <w:tab/>
        <w:tab/>
        <w:tab/>
        <w:tab/>
        <w:tab/>
        <w:t xml:space="preserve">           0,2l</w:t>
        <w:tab/>
        <w:t xml:space="preserve">    7,60 €</w:t>
      </w:r>
    </w:p>
    <w:p>
      <w:pPr>
        <w:pStyle w:val="NoSpacing"/>
        <w:rPr>
          <w:b/>
          <w:b/>
        </w:rPr>
      </w:pPr>
      <w:r>
        <w:rPr>
          <w:b/>
        </w:rPr>
        <w:t>Sektkellerei Szigeti, Gols, Neusiedlersee</w:t>
        <w:tab/>
        <w:tab/>
        <w:tab/>
        <w:t>Fl.</w:t>
        <w:tab/>
        <w:t xml:space="preserve">  32,00 €</w:t>
      </w:r>
    </w:p>
    <w:p>
      <w:pPr>
        <w:pStyle w:val="NoSpacing"/>
        <w:numPr>
          <w:ilvl w:val="0"/>
          <w:numId w:val="0"/>
        </w:numPr>
        <w:ind w:left="0" w:hanging="0"/>
        <w:outlineLvl w:val="0"/>
        <w:rPr>
          <w:rFonts w:cs="Arial"/>
          <w:color w:val="000000"/>
          <w:sz w:val="18"/>
          <w:szCs w:val="18"/>
        </w:rPr>
      </w:pPr>
      <w:r>
        <w:rPr>
          <w:rFonts w:cs="Arial"/>
          <w:color w:val="000000"/>
          <w:sz w:val="18"/>
          <w:szCs w:val="18"/>
        </w:rPr>
        <w:t>Sonniges Strohgelb, duftiges Wiesen-Blumen Bukett, kräftiger voller Geschmack, frischer Abgang</w:t>
      </w:r>
    </w:p>
    <w:p>
      <w:pPr>
        <w:pStyle w:val="NoSpacing"/>
        <w:jc w:val="center"/>
        <w:rPr>
          <w:b/>
          <w:b/>
          <w:i/>
          <w:i/>
          <w:color w:val="FF0000"/>
          <w:sz w:val="32"/>
          <w:szCs w:val="32"/>
          <w:u w:val="single"/>
        </w:rPr>
      </w:pPr>
      <w:r>
        <w:rPr>
          <w:b/>
          <w:i/>
          <w:color w:val="FF0000"/>
          <w:sz w:val="32"/>
          <w:szCs w:val="32"/>
          <w:u w:val="single"/>
        </w:rPr>
      </w:r>
    </w:p>
    <w:p>
      <w:pPr>
        <w:pStyle w:val="NoSpacing"/>
        <w:jc w:val="center"/>
        <w:rPr>
          <w:b/>
          <w:b/>
          <w:i/>
          <w:i/>
          <w:color w:val="FF0000"/>
          <w:sz w:val="36"/>
          <w:szCs w:val="36"/>
          <w:u w:val="single"/>
        </w:rPr>
      </w:pPr>
      <w:r>
        <w:rPr>
          <w:b/>
          <w:i/>
          <w:color w:val="FF0000"/>
          <w:sz w:val="36"/>
          <w:szCs w:val="36"/>
          <w:u w:val="single"/>
        </w:rPr>
        <w:t>Weisswein</w:t>
      </w:r>
    </w:p>
    <w:p>
      <w:pPr>
        <w:pStyle w:val="NoSpacing"/>
        <w:rPr/>
      </w:pPr>
      <w:r>
        <w:rPr/>
      </w:r>
    </w:p>
    <w:p>
      <w:pPr>
        <w:pStyle w:val="NoSpacing"/>
        <w:tabs>
          <w:tab w:val="clear" w:pos="708"/>
          <w:tab w:val="left" w:pos="5670" w:leader="none"/>
          <w:tab w:val="left" w:pos="6379" w:leader="none"/>
        </w:tabs>
        <w:rPr>
          <w:b/>
          <w:b/>
        </w:rPr>
      </w:pPr>
      <w:r>
        <w:rPr>
          <w:b/>
        </w:rPr>
        <w:t>GrüVe  2024</w:t>
        <w:tab/>
        <w:t>Fl.</w:t>
        <w:tab/>
        <w:t xml:space="preserve"> 33,00 €</w:t>
      </w:r>
    </w:p>
    <w:p>
      <w:pPr>
        <w:pStyle w:val="NoSpacing"/>
        <w:tabs>
          <w:tab w:val="clear" w:pos="708"/>
          <w:tab w:val="left" w:pos="5670" w:leader="none"/>
          <w:tab w:val="left" w:pos="6379" w:leader="none"/>
        </w:tabs>
        <w:rPr>
          <w:b/>
          <w:b/>
        </w:rPr>
      </w:pPr>
      <w:r>
        <w:rPr>
          <w:b/>
        </w:rPr>
        <w:t>Weingut Jurtschitsch, Langenlois, Kamptal</w:t>
        <w:tab/>
        <w:t>1/8</w:t>
        <w:tab/>
        <w:t xml:space="preserve">   5,10 €</w:t>
      </w:r>
    </w:p>
    <w:p>
      <w:pPr>
        <w:pStyle w:val="NoSpacing"/>
        <w:rPr>
          <w:rFonts w:cs="Tahoma"/>
          <w:sz w:val="18"/>
          <w:szCs w:val="18"/>
        </w:rPr>
      </w:pPr>
      <w:r>
        <w:rPr>
          <w:rFonts w:cs="Tahoma"/>
          <w:sz w:val="18"/>
          <w:szCs w:val="18"/>
        </w:rPr>
        <w:t xml:space="preserve">Der GrüVe beeindruckt mit frischem Duft, feiner Frucht und Würze – er ist zart und spritzig </w:t>
      </w:r>
    </w:p>
    <w:p>
      <w:pPr>
        <w:pStyle w:val="NoSpacing"/>
        <w:rPr/>
      </w:pPr>
      <w:r>
        <w:rPr>
          <w:rFonts w:cs="Tahoma"/>
          <w:sz w:val="18"/>
          <w:szCs w:val="18"/>
        </w:rPr>
        <w:t xml:space="preserve">mit belebendem Säurespiel </w:t>
      </w:r>
    </w:p>
    <w:p>
      <w:pPr>
        <w:pStyle w:val="NoSpacing"/>
        <w:rPr>
          <w:rFonts w:cs="Tahoma"/>
        </w:rPr>
      </w:pPr>
      <w:r>
        <w:rPr>
          <w:rFonts w:cs="Tahoma"/>
        </w:rPr>
      </w:r>
    </w:p>
    <w:p>
      <w:pPr>
        <w:pStyle w:val="NoSpacing"/>
        <w:tabs>
          <w:tab w:val="clear" w:pos="708"/>
          <w:tab w:val="left" w:pos="5670" w:leader="none"/>
          <w:tab w:val="left" w:pos="6379" w:leader="none"/>
        </w:tabs>
        <w:rPr>
          <w:b/>
          <w:b/>
        </w:rPr>
      </w:pPr>
      <w:r>
        <w:rPr>
          <w:b/>
        </w:rPr>
        <w:t>Welschriesling STK 2024</w:t>
        <w:tab/>
        <w:t>Fl.</w:t>
        <w:tab/>
        <w:t xml:space="preserve">  35,00 €</w:t>
      </w:r>
    </w:p>
    <w:p>
      <w:pPr>
        <w:pStyle w:val="NoSpacing"/>
        <w:rPr>
          <w:b/>
          <w:b/>
        </w:rPr>
      </w:pPr>
      <w:r>
        <w:rPr>
          <w:b/>
        </w:rPr>
        <w:t>Weingut Polz, Spielfeld, Südsteiermark</w:t>
        <w:tab/>
        <w:tab/>
        <w:tab/>
        <w:t>1/8</w:t>
        <w:tab/>
        <w:t xml:space="preserve">    5,40 €</w:t>
      </w:r>
    </w:p>
    <w:p>
      <w:pPr>
        <w:pStyle w:val="NoSpacing"/>
        <w:rPr>
          <w:sz w:val="18"/>
          <w:szCs w:val="18"/>
        </w:rPr>
      </w:pPr>
      <w:r>
        <w:rPr>
          <w:sz w:val="18"/>
          <w:szCs w:val="18"/>
        </w:rPr>
        <w:t xml:space="preserve">Florales, feingliedriges Sortenbukett mit Anklängen an zartgrüne Äpfel und ein wenig Marille, </w:t>
      </w:r>
    </w:p>
    <w:p>
      <w:pPr>
        <w:pStyle w:val="NoSpacing"/>
        <w:rPr>
          <w:rFonts w:cs="Arial"/>
          <w:b/>
          <w:b/>
          <w:sz w:val="18"/>
          <w:szCs w:val="18"/>
        </w:rPr>
      </w:pPr>
      <w:r>
        <w:rPr>
          <w:sz w:val="18"/>
          <w:szCs w:val="18"/>
        </w:rPr>
        <w:t>im Geschmack lebendig bei leichtem Alkohol, kernige Säure und feiner Ausklang</w:t>
      </w:r>
    </w:p>
    <w:p>
      <w:pPr>
        <w:pStyle w:val="NoSpacing"/>
        <w:rPr>
          <w:sz w:val="40"/>
          <w:szCs w:val="40"/>
        </w:rPr>
      </w:pPr>
      <w:r>
        <w:rPr>
          <w:sz w:val="40"/>
          <w:szCs w:val="40"/>
        </w:rPr>
      </w:r>
    </w:p>
    <w:p>
      <w:pPr>
        <w:pStyle w:val="NoSpacing"/>
        <w:tabs>
          <w:tab w:val="clear" w:pos="708"/>
          <w:tab w:val="left" w:pos="5670" w:leader="none"/>
          <w:tab w:val="left" w:pos="6379" w:leader="none"/>
        </w:tabs>
        <w:rPr>
          <w:b/>
          <w:b/>
        </w:rPr>
      </w:pPr>
      <w:r>
        <w:rPr>
          <w:b/>
        </w:rPr>
        <w:t>Gemischter Satz 2024</w:t>
        <w:tab/>
        <w:t>Fl.</w:t>
        <w:tab/>
        <w:t xml:space="preserve"> 35,00 €</w:t>
      </w:r>
    </w:p>
    <w:p>
      <w:pPr>
        <w:pStyle w:val="NoSpacing"/>
        <w:tabs>
          <w:tab w:val="clear" w:pos="708"/>
          <w:tab w:val="left" w:pos="5670" w:leader="none"/>
          <w:tab w:val="left" w:pos="6379" w:leader="none"/>
        </w:tabs>
        <w:rPr>
          <w:b/>
          <w:b/>
        </w:rPr>
      </w:pPr>
      <w:r>
        <w:rPr>
          <w:b/>
        </w:rPr>
        <w:t>Weingut Wieninger, Wien</w:t>
        <w:tab/>
        <w:t>1/8</w:t>
        <w:tab/>
        <w:t xml:space="preserve">   5,40 €</w:t>
      </w:r>
    </w:p>
    <w:p>
      <w:pPr>
        <w:pStyle w:val="NoSpacing"/>
        <w:tabs>
          <w:tab w:val="clear" w:pos="708"/>
          <w:tab w:val="left" w:pos="5670" w:leader="none"/>
          <w:tab w:val="left" w:pos="6379" w:leader="none"/>
        </w:tabs>
        <w:rPr>
          <w:b w:val="false"/>
          <w:b w:val="false"/>
          <w:bCs w:val="false"/>
          <w:sz w:val="18"/>
          <w:szCs w:val="18"/>
        </w:rPr>
      </w:pPr>
      <w:r>
        <w:rPr>
          <w:b w:val="false"/>
          <w:bCs w:val="false"/>
          <w:sz w:val="18"/>
          <w:szCs w:val="18"/>
        </w:rPr>
        <w:t>Helles grünliches Gelb. In der Nase feine gelbe Frucht, zarter Blütenhonig,</w:t>
      </w:r>
    </w:p>
    <w:p>
      <w:pPr>
        <w:pStyle w:val="NoSpacing"/>
        <w:tabs>
          <w:tab w:val="clear" w:pos="708"/>
          <w:tab w:val="left" w:pos="5670" w:leader="none"/>
          <w:tab w:val="left" w:pos="6379" w:leader="none"/>
        </w:tabs>
        <w:rPr>
          <w:b w:val="false"/>
          <w:b w:val="false"/>
          <w:bCs w:val="false"/>
          <w:sz w:val="18"/>
          <w:szCs w:val="18"/>
        </w:rPr>
      </w:pPr>
      <w:r>
        <w:rPr>
          <w:b w:val="false"/>
          <w:bCs w:val="false"/>
          <w:sz w:val="18"/>
          <w:szCs w:val="18"/>
        </w:rPr>
        <w:t>ein Hauch von Grapefruit</w:t>
      </w:r>
    </w:p>
    <w:p>
      <w:pPr>
        <w:pStyle w:val="NoSpacing"/>
        <w:tabs>
          <w:tab w:val="clear" w:pos="708"/>
          <w:tab w:val="left" w:pos="5670" w:leader="none"/>
          <w:tab w:val="left" w:pos="6379" w:leader="none"/>
        </w:tabs>
        <w:rPr>
          <w:sz w:val="40"/>
          <w:szCs w:val="40"/>
        </w:rPr>
      </w:pPr>
      <w:r>
        <w:rPr>
          <w:sz w:val="40"/>
          <w:szCs w:val="40"/>
        </w:rPr>
      </w:r>
    </w:p>
    <w:p>
      <w:pPr>
        <w:pStyle w:val="NoSpacing"/>
        <w:tabs>
          <w:tab w:val="clear" w:pos="708"/>
          <w:tab w:val="left" w:pos="5670" w:leader="none"/>
          <w:tab w:val="left" w:pos="6521" w:leader="none"/>
        </w:tabs>
        <w:rPr>
          <w:b/>
          <w:b/>
        </w:rPr>
      </w:pPr>
      <w:r>
        <w:rPr>
          <w:b/>
        </w:rPr>
        <w:t>Sauvignon Blanc  2017</w:t>
        <w:tab/>
        <w:t>Fl.           40,00 €</w:t>
      </w:r>
    </w:p>
    <w:p>
      <w:pPr>
        <w:pStyle w:val="NoSpacing"/>
        <w:tabs>
          <w:tab w:val="clear" w:pos="708"/>
          <w:tab w:val="left" w:pos="5670" w:leader="none"/>
          <w:tab w:val="left" w:pos="6521" w:leader="none"/>
        </w:tabs>
        <w:rPr>
          <w:b/>
          <w:b/>
        </w:rPr>
      </w:pPr>
      <w:r>
        <w:rPr>
          <w:b/>
        </w:rPr>
        <w:t>Weingut Polz, Spielfeld, Südsteiermark</w:t>
        <w:tab/>
      </w:r>
    </w:p>
    <w:p>
      <w:pPr>
        <w:pStyle w:val="NoSpacing"/>
        <w:rPr>
          <w:sz w:val="18"/>
          <w:szCs w:val="18"/>
        </w:rPr>
      </w:pPr>
      <w:r>
        <w:rPr>
          <w:sz w:val="18"/>
          <w:szCs w:val="18"/>
        </w:rPr>
        <w:t>Fruchtwürziges und sehr packendes Bukett nach gelben Paprika und feinen Stachelbeernoten</w:t>
      </w:r>
    </w:p>
    <w:p>
      <w:pPr>
        <w:pStyle w:val="NoSpacing"/>
        <w:rPr>
          <w:b/>
          <w:b/>
        </w:rPr>
      </w:pPr>
      <w:r>
        <w:rPr>
          <w:b/>
        </w:rPr>
      </w:r>
    </w:p>
    <w:p>
      <w:pPr>
        <w:pStyle w:val="NoSpacing"/>
        <w:tabs>
          <w:tab w:val="clear" w:pos="708"/>
          <w:tab w:val="left" w:pos="5670" w:leader="none"/>
          <w:tab w:val="left" w:pos="6379" w:leader="none"/>
        </w:tabs>
        <w:rPr>
          <w:b/>
          <w:b/>
        </w:rPr>
      </w:pPr>
      <w:r>
        <w:rPr>
          <w:b/>
        </w:rPr>
        <w:t>Gelber Muskateller Skoff original 2015</w:t>
        <w:tab/>
        <w:t>Fl.</w:t>
        <w:tab/>
        <w:t xml:space="preserve"> 38,00 €</w:t>
      </w:r>
    </w:p>
    <w:p>
      <w:pPr>
        <w:pStyle w:val="NoSpacing"/>
        <w:rPr>
          <w:b/>
          <w:b/>
        </w:rPr>
      </w:pPr>
      <w:r>
        <w:rPr>
          <w:b/>
        </w:rPr>
        <w:t>Weingut Walter Skoff, Gamlitz, Südsteiermark</w:t>
      </w:r>
    </w:p>
    <w:p>
      <w:pPr>
        <w:pStyle w:val="NoSpacing"/>
        <w:numPr>
          <w:ilvl w:val="0"/>
          <w:numId w:val="0"/>
        </w:numPr>
        <w:ind w:left="0" w:hanging="0"/>
        <w:outlineLvl w:val="0"/>
        <w:rPr>
          <w:rFonts w:cs="Arial"/>
          <w:b/>
          <w:b/>
          <w:color w:val="000000"/>
          <w:sz w:val="18"/>
          <w:szCs w:val="18"/>
        </w:rPr>
      </w:pPr>
      <w:r>
        <w:rPr>
          <w:color w:val="000000"/>
          <w:sz w:val="18"/>
          <w:szCs w:val="18"/>
        </w:rPr>
        <w:t>Helles Gelb mit hellgrünen Reflexen, sehr intensives Bukett nach Muskatnuss, Holunderblüten, tropischen Früchten und einem Hauch von Cassis, sehr angenehmer und animierender Wein</w:t>
      </w:r>
    </w:p>
    <w:p>
      <w:pPr>
        <w:pStyle w:val="NoSpacing"/>
        <w:rPr/>
      </w:pPr>
      <w:r>
        <w:rPr/>
      </w:r>
    </w:p>
    <w:p>
      <w:pPr>
        <w:pStyle w:val="NoSpacing"/>
        <w:rPr/>
      </w:pPr>
      <w:r>
        <w:rPr/>
      </w:r>
    </w:p>
    <w:p>
      <w:pPr>
        <w:pStyle w:val="NoSpacing"/>
        <w:rPr/>
      </w:pPr>
      <w:r>
        <w:rPr/>
      </w:r>
    </w:p>
    <w:p>
      <w:pPr>
        <w:pStyle w:val="NoSpacing"/>
        <w:rPr/>
      </w:pPr>
      <w:r>
        <w:rPr/>
      </w:r>
      <w:bookmarkStart w:id="0" w:name="_GoBack"/>
      <w:bookmarkStart w:id="1" w:name="_GoBack"/>
      <w:bookmarkEnd w:id="1"/>
    </w:p>
    <w:p>
      <w:pPr>
        <w:pStyle w:val="NoSpacing"/>
        <w:jc w:val="center"/>
        <w:rPr>
          <w:b/>
          <w:b/>
          <w:i/>
          <w:i/>
          <w:color w:val="FF0000"/>
          <w:sz w:val="36"/>
          <w:szCs w:val="36"/>
          <w:u w:val="single"/>
        </w:rPr>
      </w:pPr>
      <w:r>
        <w:rPr>
          <w:b/>
          <w:i/>
          <w:color w:val="FF0000"/>
          <w:sz w:val="36"/>
          <w:szCs w:val="36"/>
          <w:u w:val="single"/>
        </w:rPr>
      </w:r>
    </w:p>
    <w:p>
      <w:pPr>
        <w:pStyle w:val="NoSpacing"/>
        <w:jc w:val="center"/>
        <w:rPr>
          <w:b/>
          <w:b/>
          <w:i/>
          <w:i/>
          <w:color w:val="FF0000"/>
          <w:sz w:val="36"/>
          <w:szCs w:val="36"/>
          <w:u w:val="single"/>
        </w:rPr>
      </w:pPr>
      <w:r>
        <w:rPr>
          <w:b/>
          <w:i/>
          <w:color w:val="FF0000"/>
          <w:sz w:val="36"/>
          <w:szCs w:val="36"/>
          <w:u w:val="single"/>
        </w:rPr>
        <w:t>Rotwein</w:t>
      </w:r>
    </w:p>
    <w:p>
      <w:pPr>
        <w:pStyle w:val="NoSpacing"/>
        <w:rPr/>
      </w:pPr>
      <w:r>
        <w:rPr/>
      </w:r>
    </w:p>
    <w:p>
      <w:pPr>
        <w:pStyle w:val="NoSpacing"/>
        <w:tabs>
          <w:tab w:val="clear" w:pos="708"/>
          <w:tab w:val="left" w:pos="5103" w:leader="none"/>
          <w:tab w:val="left" w:pos="6096" w:leader="none"/>
        </w:tabs>
        <w:rPr>
          <w:b/>
          <w:b/>
        </w:rPr>
      </w:pPr>
      <w:r>
        <w:rPr>
          <w:b/>
        </w:rPr>
        <w:t>Blauer Zweigelt 2022</w:t>
        <w:tab/>
        <w:t>Fl.</w:t>
        <w:tab/>
        <w:t>33,00 €</w:t>
      </w:r>
    </w:p>
    <w:p>
      <w:pPr>
        <w:pStyle w:val="NoSpacing"/>
        <w:tabs>
          <w:tab w:val="clear" w:pos="708"/>
          <w:tab w:val="left" w:pos="5103" w:leader="none"/>
          <w:tab w:val="left" w:pos="6096" w:leader="none"/>
        </w:tabs>
        <w:rPr>
          <w:b/>
          <w:b/>
        </w:rPr>
      </w:pPr>
      <w:r>
        <w:rPr>
          <w:b/>
        </w:rPr>
        <w:t>Weingut Hagn, Mailberg, Hollabrunn, Niederösterreich</w:t>
        <w:tab/>
        <w:t>1/8</w:t>
        <w:tab/>
        <w:t xml:space="preserve">  5,10 €</w:t>
      </w:r>
    </w:p>
    <w:p>
      <w:pPr>
        <w:pStyle w:val="NoSpacing"/>
        <w:tabs>
          <w:tab w:val="clear" w:pos="708"/>
          <w:tab w:val="left" w:pos="5103" w:leader="none"/>
          <w:tab w:val="left" w:pos="5529" w:leader="none"/>
          <w:tab w:val="left" w:pos="6096" w:leader="none"/>
          <w:tab w:val="left" w:pos="6663" w:leader="none"/>
        </w:tabs>
        <w:rPr>
          <w:sz w:val="18"/>
          <w:szCs w:val="18"/>
        </w:rPr>
      </w:pPr>
      <w:r>
        <w:rPr>
          <w:sz w:val="18"/>
          <w:szCs w:val="18"/>
        </w:rPr>
        <w:t xml:space="preserve">Tiefdunkles Rubingranat mit violetten Reflexen, zart mineralisch unterlegte Nuancen von Brombeeren und Kirschen, ein Hauch von Orangenzesten, saftig, schwarzes Waldbeerkonfit, frisch strukturiert, angenehm im Abgang </w:t>
      </w:r>
    </w:p>
    <w:p>
      <w:pPr>
        <w:pStyle w:val="NoSpacing"/>
        <w:tabs>
          <w:tab w:val="clear" w:pos="708"/>
          <w:tab w:val="left" w:pos="5103" w:leader="none"/>
          <w:tab w:val="left" w:pos="5529" w:leader="none"/>
          <w:tab w:val="left" w:pos="6096" w:leader="none"/>
          <w:tab w:val="left" w:pos="6663" w:leader="none"/>
        </w:tabs>
        <w:rPr>
          <w:sz w:val="40"/>
          <w:szCs w:val="40"/>
        </w:rPr>
      </w:pPr>
      <w:r>
        <w:rPr>
          <w:sz w:val="40"/>
          <w:szCs w:val="40"/>
        </w:rPr>
      </w:r>
    </w:p>
    <w:p>
      <w:pPr>
        <w:pStyle w:val="NoSpacing"/>
        <w:tabs>
          <w:tab w:val="clear" w:pos="708"/>
          <w:tab w:val="left" w:pos="5103" w:leader="none"/>
          <w:tab w:val="left" w:pos="5529" w:leader="none"/>
          <w:tab w:val="left" w:pos="6096" w:leader="none"/>
          <w:tab w:val="left" w:pos="6663" w:leader="none"/>
        </w:tabs>
        <w:rPr>
          <w:b/>
          <w:b/>
        </w:rPr>
      </w:pPr>
      <w:r>
        <w:rPr>
          <w:b/>
        </w:rPr>
        <w:t>Carnuntum Cuvée (ZW/BF/PN) 20223</w:t>
        <w:tab/>
        <w:t>Fl.</w:t>
        <w:tab/>
        <w:tab/>
        <w:t>33,00 €</w:t>
      </w:r>
    </w:p>
    <w:p>
      <w:pPr>
        <w:pStyle w:val="NoSpacing"/>
        <w:tabs>
          <w:tab w:val="clear" w:pos="708"/>
          <w:tab w:val="left" w:pos="5103" w:leader="none"/>
          <w:tab w:val="left" w:pos="6096" w:leader="none"/>
        </w:tabs>
        <w:rPr>
          <w:b/>
          <w:b/>
        </w:rPr>
      </w:pPr>
      <w:r>
        <w:rPr>
          <w:b/>
        </w:rPr>
        <w:t>Weingut Markowitsch, Göttlesbrunn, Carnuntum</w:t>
        <w:tab/>
        <w:t>1/8</w:t>
        <w:tab/>
        <w:t xml:space="preserve">  5,10 €</w:t>
      </w:r>
    </w:p>
    <w:p>
      <w:pPr>
        <w:pStyle w:val="NoSpacing"/>
        <w:tabs>
          <w:tab w:val="clear" w:pos="708"/>
          <w:tab w:val="left" w:pos="5103" w:leader="none"/>
          <w:tab w:val="left" w:pos="5529" w:leader="none"/>
          <w:tab w:val="left" w:pos="6096" w:leader="none"/>
          <w:tab w:val="left" w:pos="6663" w:leader="none"/>
        </w:tabs>
        <w:rPr>
          <w:rFonts w:cs="Arial"/>
          <w:sz w:val="18"/>
          <w:szCs w:val="18"/>
        </w:rPr>
      </w:pPr>
      <w:r>
        <w:rPr>
          <w:rFonts w:cs="Arial"/>
          <w:sz w:val="18"/>
          <w:szCs w:val="18"/>
        </w:rPr>
        <w:t xml:space="preserve">Rubinrot mit violettem Rand, im Duft erinnernd an Kirschen und Gewürzen, </w:t>
      </w:r>
    </w:p>
    <w:p>
      <w:pPr>
        <w:pStyle w:val="NoSpacing"/>
        <w:tabs>
          <w:tab w:val="clear" w:pos="708"/>
          <w:tab w:val="left" w:pos="5103" w:leader="none"/>
          <w:tab w:val="left" w:pos="5529" w:leader="none"/>
          <w:tab w:val="left" w:pos="6096" w:leader="none"/>
          <w:tab w:val="left" w:pos="6663" w:leader="none"/>
        </w:tabs>
        <w:rPr>
          <w:rFonts w:cs="Arial"/>
          <w:sz w:val="18"/>
          <w:szCs w:val="18"/>
        </w:rPr>
      </w:pPr>
      <w:r>
        <w:rPr>
          <w:rFonts w:cs="Arial"/>
          <w:sz w:val="18"/>
          <w:szCs w:val="18"/>
        </w:rPr>
        <w:t>weich und elegant am Gaumen mit kräftigem Abgang</w:t>
      </w:r>
    </w:p>
    <w:p>
      <w:pPr>
        <w:pStyle w:val="NoSpacing"/>
        <w:tabs>
          <w:tab w:val="clear" w:pos="708"/>
          <w:tab w:val="left" w:pos="5103" w:leader="none"/>
          <w:tab w:val="left" w:pos="5529" w:leader="none"/>
          <w:tab w:val="left" w:pos="6096" w:leader="none"/>
          <w:tab w:val="left" w:pos="6663" w:leader="none"/>
        </w:tabs>
        <w:rPr>
          <w:sz w:val="40"/>
          <w:szCs w:val="40"/>
        </w:rPr>
      </w:pPr>
      <w:r>
        <w:rPr>
          <w:sz w:val="40"/>
          <w:szCs w:val="40"/>
        </w:rPr>
      </w:r>
    </w:p>
    <w:p>
      <w:pPr>
        <w:pStyle w:val="NoSpacing"/>
        <w:tabs>
          <w:tab w:val="clear" w:pos="708"/>
          <w:tab w:val="left" w:pos="5103" w:leader="none"/>
          <w:tab w:val="left" w:pos="6096" w:leader="none"/>
        </w:tabs>
        <w:rPr>
          <w:b/>
          <w:b/>
        </w:rPr>
      </w:pPr>
      <w:r>
        <w:rPr>
          <w:b/>
        </w:rPr>
        <w:t>Blaufränkisch DAC 2023</w:t>
        <w:tab/>
        <w:t>Fl.</w:t>
        <w:tab/>
        <w:t>35,00 €</w:t>
      </w:r>
    </w:p>
    <w:p>
      <w:pPr>
        <w:pStyle w:val="NoSpacing"/>
        <w:tabs>
          <w:tab w:val="clear" w:pos="708"/>
          <w:tab w:val="left" w:pos="5103" w:leader="none"/>
          <w:tab w:val="left" w:pos="6096" w:leader="none"/>
        </w:tabs>
        <w:rPr>
          <w:b/>
          <w:b/>
        </w:rPr>
      </w:pPr>
      <w:r>
        <w:rPr>
          <w:b/>
        </w:rPr>
        <w:t>Weingut Heinrich, Deutschkreutz, Mittelburgenland</w:t>
        <w:tab/>
        <w:t>1/8</w:t>
        <w:tab/>
        <w:t xml:space="preserve">  5,40 €</w:t>
      </w:r>
    </w:p>
    <w:p>
      <w:pPr>
        <w:pStyle w:val="Normal"/>
        <w:tabs>
          <w:tab w:val="clear" w:pos="708"/>
          <w:tab w:val="left" w:pos="5103" w:leader="none"/>
          <w:tab w:val="left" w:pos="5529" w:leader="none"/>
          <w:tab w:val="left" w:pos="6096" w:leader="none"/>
          <w:tab w:val="left" w:pos="6663" w:leader="none"/>
        </w:tabs>
        <w:spacing w:lineRule="auto" w:line="240" w:before="0" w:after="0"/>
        <w:rPr>
          <w:rFonts w:cs="ArialMT"/>
          <w:sz w:val="18"/>
          <w:szCs w:val="18"/>
        </w:rPr>
      </w:pPr>
      <w:r>
        <w:rPr>
          <w:rFonts w:cs="ArialMT"/>
          <w:sz w:val="18"/>
          <w:szCs w:val="18"/>
        </w:rPr>
        <w:t xml:space="preserve">Funkelndes Rubinrot, fruchtig-würziger Duft nach Brombeeren, am Gaumen rotes </w:t>
      </w:r>
    </w:p>
    <w:p>
      <w:pPr>
        <w:pStyle w:val="Normal"/>
        <w:tabs>
          <w:tab w:val="clear" w:pos="708"/>
          <w:tab w:val="left" w:pos="5103" w:leader="none"/>
          <w:tab w:val="left" w:pos="5529" w:leader="none"/>
          <w:tab w:val="left" w:pos="6096" w:leader="none"/>
          <w:tab w:val="left" w:pos="6663" w:leader="none"/>
        </w:tabs>
        <w:spacing w:lineRule="auto" w:line="240" w:before="0" w:after="0"/>
        <w:rPr>
          <w:rFonts w:cs="Arial"/>
          <w:b/>
          <w:b/>
          <w:sz w:val="18"/>
          <w:szCs w:val="18"/>
        </w:rPr>
      </w:pPr>
      <w:r>
        <w:rPr>
          <w:rFonts w:cs="ArialMT"/>
          <w:sz w:val="18"/>
          <w:szCs w:val="18"/>
        </w:rPr>
        <w:t xml:space="preserve">Beerenkonfit, Kirschen, lebendige Struktur mit harmonischer Säure und präsenten Tanninen </w:t>
      </w:r>
    </w:p>
    <w:p>
      <w:pPr>
        <w:pStyle w:val="NoSpacing"/>
        <w:tabs>
          <w:tab w:val="clear" w:pos="708"/>
          <w:tab w:val="left" w:pos="5103" w:leader="none"/>
          <w:tab w:val="left" w:pos="5529" w:leader="none"/>
          <w:tab w:val="left" w:pos="6096" w:leader="none"/>
          <w:tab w:val="left" w:pos="6663" w:leader="none"/>
        </w:tabs>
        <w:rPr>
          <w:sz w:val="40"/>
          <w:szCs w:val="40"/>
        </w:rPr>
      </w:pPr>
      <w:r>
        <w:rPr>
          <w:sz w:val="40"/>
          <w:szCs w:val="40"/>
        </w:rPr>
      </w:r>
    </w:p>
    <w:p>
      <w:pPr>
        <w:pStyle w:val="NoSpacing"/>
        <w:tabs>
          <w:tab w:val="clear" w:pos="708"/>
          <w:tab w:val="left" w:pos="5103" w:leader="none"/>
          <w:tab w:val="left" w:pos="6096" w:leader="none"/>
        </w:tabs>
        <w:rPr>
          <w:b/>
          <w:b/>
        </w:rPr>
      </w:pPr>
      <w:r>
        <w:rPr>
          <w:b/>
        </w:rPr>
        <w:t>Blaufränkisch Vitikult 2008</w:t>
        <w:tab/>
        <w:t>Fl.</w:t>
        <w:tab/>
        <w:t>39,00 €</w:t>
      </w:r>
    </w:p>
    <w:p>
      <w:pPr>
        <w:pStyle w:val="NoSpacing"/>
        <w:tabs>
          <w:tab w:val="clear" w:pos="708"/>
          <w:tab w:val="left" w:pos="5103" w:leader="none"/>
          <w:tab w:val="left" w:pos="5529" w:leader="none"/>
          <w:tab w:val="left" w:pos="6096" w:leader="none"/>
          <w:tab w:val="left" w:pos="6663" w:leader="none"/>
        </w:tabs>
        <w:rPr>
          <w:b/>
          <w:b/>
        </w:rPr>
      </w:pPr>
      <w:r>
        <w:rPr>
          <w:b/>
        </w:rPr>
        <w:t>Weingut Gager, Deutschkreutz, Mittelburgenland</w:t>
        <w:tab/>
      </w:r>
    </w:p>
    <w:p>
      <w:pPr>
        <w:pStyle w:val="Normal"/>
        <w:tabs>
          <w:tab w:val="clear" w:pos="708"/>
          <w:tab w:val="left" w:pos="5103" w:leader="none"/>
          <w:tab w:val="left" w:pos="5529" w:leader="none"/>
          <w:tab w:val="left" w:pos="6096" w:leader="none"/>
          <w:tab w:val="left" w:pos="6663" w:leader="none"/>
        </w:tabs>
        <w:spacing w:lineRule="auto" w:line="240" w:before="0" w:after="0"/>
        <w:rPr>
          <w:rFonts w:cs="Arial"/>
          <w:b/>
          <w:b/>
          <w:sz w:val="18"/>
          <w:szCs w:val="18"/>
        </w:rPr>
      </w:pPr>
      <w:r>
        <w:rPr>
          <w:sz w:val="18"/>
          <w:szCs w:val="18"/>
        </w:rPr>
        <w:t>Kräftiges Rubingranat, in der Nase fein einladende Weichsel-Brombeernote, Edelholzanklänge, am Gaumen elegant und stoffig mit feinem Fruchtschmelz und gut integrierter Tanninstruktur</w:t>
      </w:r>
      <w:r>
        <w:rPr>
          <w:rFonts w:cs="ArialMT"/>
          <w:sz w:val="18"/>
          <w:szCs w:val="18"/>
        </w:rPr>
        <w:t xml:space="preserve"> </w:t>
      </w:r>
    </w:p>
    <w:p>
      <w:pPr>
        <w:pStyle w:val="NoSpacing"/>
        <w:tabs>
          <w:tab w:val="clear" w:pos="708"/>
          <w:tab w:val="left" w:pos="5103" w:leader="none"/>
          <w:tab w:val="left" w:pos="5529" w:leader="none"/>
          <w:tab w:val="left" w:pos="6096" w:leader="none"/>
          <w:tab w:val="left" w:pos="6663" w:leader="none"/>
        </w:tabs>
        <w:rPr>
          <w:sz w:val="40"/>
          <w:szCs w:val="40"/>
        </w:rPr>
      </w:pPr>
      <w:r>
        <w:rPr>
          <w:sz w:val="40"/>
          <w:szCs w:val="40"/>
        </w:rPr>
      </w:r>
    </w:p>
    <w:p>
      <w:pPr>
        <w:pStyle w:val="NoSpacing"/>
        <w:tabs>
          <w:tab w:val="clear" w:pos="708"/>
          <w:tab w:val="left" w:pos="5103" w:leader="none"/>
          <w:tab w:val="left" w:pos="6096" w:leader="none"/>
        </w:tabs>
        <w:rPr>
          <w:b/>
          <w:b/>
        </w:rPr>
      </w:pPr>
      <w:r>
        <w:rPr>
          <w:b/>
        </w:rPr>
        <w:t>Heideboden rot (ZW/BF/ME) 2007</w:t>
        <w:tab/>
        <w:t>Fl.</w:t>
        <w:tab/>
        <w:t>52,00 €</w:t>
      </w:r>
    </w:p>
    <w:p>
      <w:pPr>
        <w:pStyle w:val="NoSpacing"/>
        <w:tabs>
          <w:tab w:val="clear" w:pos="708"/>
          <w:tab w:val="left" w:pos="5103" w:leader="none"/>
          <w:tab w:val="left" w:pos="5529" w:leader="none"/>
          <w:tab w:val="left" w:pos="6096" w:leader="none"/>
          <w:tab w:val="left" w:pos="6663" w:leader="none"/>
        </w:tabs>
        <w:rPr>
          <w:b/>
          <w:b/>
        </w:rPr>
      </w:pPr>
      <w:r>
        <w:rPr>
          <w:b/>
        </w:rPr>
        <w:t>Weingut Gsellmann, Gols, Neusiedlersee</w:t>
      </w:r>
    </w:p>
    <w:p>
      <w:pPr>
        <w:pStyle w:val="NoSpacing"/>
        <w:tabs>
          <w:tab w:val="clear" w:pos="708"/>
          <w:tab w:val="left" w:pos="5103" w:leader="none"/>
          <w:tab w:val="left" w:pos="5529" w:leader="none"/>
          <w:tab w:val="left" w:pos="6096" w:leader="none"/>
          <w:tab w:val="left" w:pos="6663" w:leader="none"/>
        </w:tabs>
        <w:rPr>
          <w:sz w:val="18"/>
          <w:szCs w:val="18"/>
        </w:rPr>
      </w:pPr>
      <w:r>
        <w:rPr>
          <w:sz w:val="18"/>
          <w:szCs w:val="18"/>
        </w:rPr>
        <w:t xml:space="preserve">Dunkles Karminrot, Anis, dunkle Schoko-Weichselfrucht, Wildkräutertee und Waldbeeren, </w:t>
      </w:r>
    </w:p>
    <w:p>
      <w:pPr>
        <w:pStyle w:val="NoSpacing"/>
        <w:tabs>
          <w:tab w:val="clear" w:pos="708"/>
          <w:tab w:val="left" w:pos="5103" w:leader="none"/>
          <w:tab w:val="left" w:pos="5529" w:leader="none"/>
          <w:tab w:val="left" w:pos="6096" w:leader="none"/>
          <w:tab w:val="left" w:pos="6663" w:leader="none"/>
        </w:tabs>
        <w:rPr/>
      </w:pPr>
      <w:r>
        <w:rPr>
          <w:sz w:val="18"/>
          <w:szCs w:val="18"/>
        </w:rPr>
        <w:t>weich und geschmeidig</w:t>
      </w:r>
    </w:p>
    <w:p>
      <w:pPr>
        <w:pStyle w:val="NoSpacing"/>
        <w:tabs>
          <w:tab w:val="clear" w:pos="708"/>
          <w:tab w:val="left" w:pos="5103" w:leader="none"/>
          <w:tab w:val="left" w:pos="5529" w:leader="none"/>
          <w:tab w:val="left" w:pos="6096" w:leader="none"/>
          <w:tab w:val="left" w:pos="6663" w:leader="none"/>
        </w:tabs>
        <w:rPr>
          <w:sz w:val="40"/>
          <w:szCs w:val="40"/>
        </w:rPr>
      </w:pPr>
      <w:r>
        <w:rPr>
          <w:sz w:val="40"/>
          <w:szCs w:val="40"/>
        </w:rPr>
      </w:r>
    </w:p>
    <w:p>
      <w:pPr>
        <w:pStyle w:val="NoSpacing"/>
        <w:tabs>
          <w:tab w:val="clear" w:pos="708"/>
          <w:tab w:val="left" w:pos="5103" w:leader="none"/>
          <w:tab w:val="left" w:pos="6096" w:leader="none"/>
        </w:tabs>
        <w:rPr>
          <w:b/>
          <w:b/>
        </w:rPr>
      </w:pPr>
      <w:r>
        <w:rPr>
          <w:b/>
        </w:rPr>
        <w:t>Cuvée Quattro (CS/BF/ZW/ME) 2010</w:t>
        <w:tab/>
        <w:t>Fl.</w:t>
        <w:tab/>
        <w:t>58,00 €</w:t>
      </w:r>
    </w:p>
    <w:p>
      <w:pPr>
        <w:pStyle w:val="NoSpacing"/>
        <w:tabs>
          <w:tab w:val="clear" w:pos="708"/>
          <w:tab w:val="left" w:pos="5103" w:leader="none"/>
          <w:tab w:val="left" w:pos="5529" w:leader="none"/>
          <w:tab w:val="left" w:pos="6096" w:leader="none"/>
          <w:tab w:val="left" w:pos="6663" w:leader="none"/>
        </w:tabs>
        <w:rPr>
          <w:b/>
          <w:b/>
        </w:rPr>
      </w:pPr>
      <w:r>
        <w:rPr>
          <w:b/>
        </w:rPr>
        <w:t>Weingut Gager, Deutschkreutz, Mittelburgenland</w:t>
      </w:r>
    </w:p>
    <w:p>
      <w:pPr>
        <w:pStyle w:val="NoSpacing"/>
        <w:tabs>
          <w:tab w:val="clear" w:pos="708"/>
          <w:tab w:val="left" w:pos="5103" w:leader="none"/>
          <w:tab w:val="left" w:pos="5529" w:leader="none"/>
          <w:tab w:val="left" w:pos="6096" w:leader="none"/>
          <w:tab w:val="left" w:pos="6663" w:leader="none"/>
        </w:tabs>
        <w:rPr/>
      </w:pPr>
      <w:r>
        <w:rPr>
          <w:sz w:val="18"/>
          <w:szCs w:val="18"/>
        </w:rPr>
        <w:t>Tiefdunkles Rubingranat, in der Nase zart, balsamisch unterlegte dunkle Beerenfrucht mit feiner Kräuterwürze und tabakigen Nuancen, am Gaumen saftige Herzkirschenfrucht, zart nach Nougat, feine, gut integrierte Tannine, elegant mit guter Länge, karamellige Röstaromen</w:t>
      </w:r>
    </w:p>
    <w:p>
      <w:pPr>
        <w:pStyle w:val="NoSpacing"/>
        <w:tabs>
          <w:tab w:val="clear" w:pos="708"/>
          <w:tab w:val="left" w:pos="5103" w:leader="none"/>
          <w:tab w:val="left" w:pos="5529" w:leader="none"/>
          <w:tab w:val="left" w:pos="6096" w:leader="none"/>
          <w:tab w:val="left" w:pos="6663" w:leader="none"/>
        </w:tabs>
        <w:rPr/>
      </w:pPr>
      <w:r>
        <w:rPr/>
      </w:r>
    </w:p>
    <w:p>
      <w:pPr>
        <w:pStyle w:val="NoSpacing"/>
        <w:jc w:val="center"/>
        <w:rPr>
          <w:b/>
          <w:b/>
          <w:sz w:val="16"/>
          <w:szCs w:val="16"/>
        </w:rPr>
      </w:pPr>
      <w:r>
        <w:rPr>
          <w:b/>
          <w:sz w:val="16"/>
          <w:szCs w:val="16"/>
        </w:rPr>
      </w:r>
    </w:p>
    <w:p>
      <w:pPr>
        <w:pStyle w:val="NoSpacing"/>
        <w:jc w:val="center"/>
        <w:rPr>
          <w:b/>
          <w:b/>
          <w:sz w:val="16"/>
          <w:szCs w:val="16"/>
        </w:rPr>
      </w:pPr>
      <w:r>
        <w:rPr>
          <w:b/>
          <w:sz w:val="16"/>
          <w:szCs w:val="16"/>
        </w:rPr>
      </w:r>
    </w:p>
    <w:p>
      <w:pPr>
        <w:pStyle w:val="NoSpacing"/>
        <w:jc w:val="center"/>
        <w:rPr>
          <w:b/>
          <w:b/>
          <w:sz w:val="16"/>
          <w:szCs w:val="16"/>
        </w:rPr>
      </w:pPr>
      <w:r>
        <w:rPr>
          <w:b/>
          <w:sz w:val="16"/>
          <w:szCs w:val="16"/>
        </w:rPr>
      </w:r>
    </w:p>
    <w:p>
      <w:pPr>
        <w:pStyle w:val="NoSpacing"/>
        <w:jc w:val="center"/>
        <w:rPr>
          <w:b/>
          <w:b/>
          <w:sz w:val="16"/>
          <w:szCs w:val="16"/>
        </w:rPr>
      </w:pPr>
      <w:r>
        <w:rPr>
          <w:b/>
          <w:sz w:val="16"/>
          <w:szCs w:val="16"/>
        </w:rPr>
        <w:t>Alle Preise inkl. MwSt und aller gesetzlichen Abgaben; unsere Weine enthalten Sulfite</w:t>
      </w:r>
    </w:p>
    <w:sectPr>
      <w:type w:val="continuous"/>
      <w:pgSz w:orient="landscape" w:w="16838" w:h="11906"/>
      <w:pgMar w:left="964" w:right="397" w:gutter="0" w:header="0" w:top="567" w:footer="0" w:bottom="567"/>
      <w:cols w:num="2" w:space="1134"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89"/>
  <w:defaultTabStop w:val="708"/>
  <w:autoHyphenation w:val="true"/>
  <w:compat>
    <w:compatSetting w:name="compatibilityMode" w:uri="http://schemas.microsoft.com/office/word" w:val="12"/>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de-AT" w:eastAsia="de-AT"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936be"/>
    <w:pPr>
      <w:widowControl/>
      <w:suppressAutoHyphens w:val="true"/>
      <w:bidi w:val="0"/>
      <w:spacing w:lineRule="auto" w:line="276" w:before="0" w:after="200"/>
      <w:jc w:val="left"/>
    </w:pPr>
    <w:rPr>
      <w:rFonts w:ascii="Calibri" w:hAnsi="Calibri" w:eastAsia="Calibri" w:cs="Times New Roman"/>
      <w:color w:val="auto"/>
      <w:kern w:val="0"/>
      <w:sz w:val="22"/>
      <w:szCs w:val="22"/>
      <w:lang w:val="de-AT" w:eastAsia="en-US" w:bidi="ar-SA"/>
    </w:rPr>
  </w:style>
  <w:style w:type="character" w:styleId="DefaultParagraphFont" w:default="1">
    <w:name w:val="Default Paragraph Font"/>
    <w:uiPriority w:val="1"/>
    <w:semiHidden/>
    <w:unhideWhenUsed/>
    <w:qFormat/>
    <w:rPr/>
  </w:style>
  <w:style w:type="character" w:styleId="SprechblasentextZchn" w:customStyle="1">
    <w:name w:val="Sprechblasentext Zchn"/>
    <w:basedOn w:val="DefaultParagraphFont"/>
    <w:link w:val="Sprechblasentext"/>
    <w:uiPriority w:val="99"/>
    <w:semiHidden/>
    <w:qFormat/>
    <w:rsid w:val="00d41325"/>
    <w:rPr>
      <w:rFonts w:ascii="Tahoma" w:hAnsi="Tahoma" w:cs="Tahoma"/>
      <w:sz w:val="16"/>
      <w:szCs w:val="16"/>
    </w:rPr>
  </w:style>
  <w:style w:type="character" w:styleId="KeinLeerraumZchn" w:customStyle="1">
    <w:name w:val="Kein Leerraum Zchn"/>
    <w:basedOn w:val="DefaultParagraphFont"/>
    <w:link w:val="KeinLeerraum"/>
    <w:uiPriority w:val="1"/>
    <w:qFormat/>
    <w:rsid w:val="003d571b"/>
    <w:rPr>
      <w:sz w:val="22"/>
      <w:szCs w:val="22"/>
      <w:lang w:val="de-AT" w:eastAsia="en-US" w:bidi="ar-SA"/>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NoSpacing">
    <w:name w:val="No Spacing"/>
    <w:link w:val="KeinLeerraumZchn"/>
    <w:uiPriority w:val="1"/>
    <w:qFormat/>
    <w:rsid w:val="00ff22ec"/>
    <w:pPr>
      <w:widowControl/>
      <w:suppressAutoHyphens w:val="true"/>
      <w:bidi w:val="0"/>
      <w:spacing w:before="0" w:after="0"/>
      <w:jc w:val="left"/>
    </w:pPr>
    <w:rPr>
      <w:rFonts w:ascii="Calibri" w:hAnsi="Calibri" w:eastAsia="Calibri" w:cs="Times New Roman"/>
      <w:color w:val="auto"/>
      <w:kern w:val="0"/>
      <w:sz w:val="22"/>
      <w:szCs w:val="22"/>
      <w:lang w:val="de-AT" w:eastAsia="en-US" w:bidi="ar-SA"/>
    </w:rPr>
  </w:style>
  <w:style w:type="paragraph" w:styleId="BalloonText">
    <w:name w:val="Balloon Text"/>
    <w:basedOn w:val="Normal"/>
    <w:link w:val="SprechblasentextZchn"/>
    <w:uiPriority w:val="99"/>
    <w:semiHidden/>
    <w:unhideWhenUsed/>
    <w:qFormat/>
    <w:rsid w:val="00d4132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www.google.at/url?sa=i&amp;rct=j&amp;q=&amp;esrc=s&amp;frm=1&amp;source=images&amp;cd=&amp;cad=rja&amp;uact=8&amp;ved=0CAcQjRw&amp;url=http://trachtenmusikkapelle-hinterstoder.ooe-bv.at/&amp;ei=kG6_VIiIJMLvasH6gNgD&amp;bvm=bv.83829542,d.d2s&amp;psig=AFQjCNHGFe8oXdYGpSpamVHIXUJ00Mj7Fw&amp;ust=1421918205885861" TargetMode="Externa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LibreOffice/7.2.5.2$Windows_X86_64 LibreOffice_project/499f9727c189e6ef3471021d6132d4c694f357e5</Application>
  <AppVersion>15.0000</AppVersion>
  <Pages>4</Pages>
  <Words>396</Words>
  <Characters>2638</Characters>
  <CharactersWithSpaces>3056</CharactersWithSpac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2015-01-21T09:21:00Z</dcterms:created>
  <dc:creator>Seebacher</dc:creator>
  <dc:description/>
  <dc:language>de-DE</dc:language>
  <cp:lastModifiedBy/>
  <cp:lastPrinted>2023-01-09T12:07:33Z</cp:lastPrinted>
  <dcterms:modified xsi:type="dcterms:W3CDTF">2026-01-21T10:38:50Z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